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20" w:rsidRDefault="00DC02DC" w:rsidP="00DC02DC">
      <w:pPr>
        <w:jc w:val="center"/>
        <w:rPr>
          <w:rFonts w:ascii="Times New Roman" w:hAnsi="Times New Roman" w:cs="Times New Roman"/>
        </w:rPr>
      </w:pPr>
      <w:r w:rsidRPr="00DC02DC">
        <w:rPr>
          <w:rFonts w:ascii="Times New Roman" w:hAnsi="Times New Roman" w:cs="Times New Roman"/>
          <w:noProof/>
        </w:rPr>
        <w:drawing>
          <wp:inline distT="0" distB="0" distL="0" distR="0">
            <wp:extent cx="1295400" cy="1295400"/>
            <wp:effectExtent l="0" t="0" r="0" b="0"/>
            <wp:docPr id="2" name="Picture 2" descr="C:\Users\Collier Tynes\AppData\Local\Microsoft\Windows\Temporary Internet Files\Content.Outlook\OFYSD08R\Governor's Offic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er Tynes\AppData\Local\Microsoft\Windows\Temporary Internet Files\Content.Outlook\OFYSD08R\Governor's Office 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DC" w:rsidRDefault="00DC02DC" w:rsidP="00DC02DC">
      <w:pPr>
        <w:jc w:val="center"/>
        <w:rPr>
          <w:rFonts w:ascii="Times New Roman" w:hAnsi="Times New Roman" w:cs="Times New Roman"/>
        </w:rPr>
      </w:pPr>
    </w:p>
    <w:tbl>
      <w:tblPr>
        <w:tblW w:w="1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40"/>
        <w:gridCol w:w="6060"/>
        <w:gridCol w:w="4040"/>
      </w:tblGrid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Appointing Authority 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b/>
                <w:bCs/>
                <w:color w:val="000000"/>
              </w:rPr>
              <w:t>Seat Designation</w:t>
            </w: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Nichelle Nix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Ex Officio - Director of the Office of Minority Affairs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Christian Becraft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Ex Officio - Governor's Education Policy Advisor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Jeana Ross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Ex Officio - Secretary, Department of Early Childhood Education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Chair</w:t>
            </w: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Thomas Rains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 xml:space="preserve">Alabama Charter School Commission </w:t>
            </w: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 xml:space="preserve">Susan Kennedy 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02DC">
              <w:rPr>
                <w:rFonts w:ascii="Calibri" w:eastAsia="Times New Roman" w:hAnsi="Calibri" w:cs="Times New Roman"/>
                <w:color w:val="000000"/>
              </w:rPr>
              <w:t>Queasha</w:t>
            </w:r>
            <w:proofErr w:type="spellEnd"/>
            <w:r w:rsidRPr="00DC02DC">
              <w:rPr>
                <w:rFonts w:ascii="Calibri" w:eastAsia="Times New Roman" w:hAnsi="Calibri" w:cs="Times New Roman"/>
                <w:color w:val="000000"/>
              </w:rPr>
              <w:t xml:space="preserve"> Starks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 xml:space="preserve">Sheila </w:t>
            </w:r>
            <w:proofErr w:type="spellStart"/>
            <w:r w:rsidRPr="00DC02DC">
              <w:rPr>
                <w:rFonts w:ascii="Calibri" w:eastAsia="Times New Roman" w:hAnsi="Calibri" w:cs="Times New Roman"/>
                <w:color w:val="000000"/>
              </w:rPr>
              <w:t>Hocutt</w:t>
            </w:r>
            <w:proofErr w:type="spellEnd"/>
            <w:r w:rsidRPr="00DC02DC">
              <w:rPr>
                <w:rFonts w:ascii="Calibri" w:eastAsia="Times New Roman" w:hAnsi="Calibri" w:cs="Times New Roman"/>
                <w:color w:val="000000"/>
              </w:rPr>
              <w:t xml:space="preserve"> Remington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Jennifer Stephens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Anne Monroe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Philip Cleveland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Workforce Representative</w:t>
            </w: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DC02DC">
              <w:rPr>
                <w:rFonts w:ascii="Calibri" w:eastAsia="Times New Roman" w:hAnsi="Calibri" w:cs="Times New Roman"/>
                <w:color w:val="000000"/>
              </w:rPr>
              <w:t>Beggs</w:t>
            </w:r>
            <w:proofErr w:type="spellEnd"/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Workforce Representative</w:t>
            </w: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 xml:space="preserve">Frank </w:t>
            </w:r>
            <w:proofErr w:type="spellStart"/>
            <w:r w:rsidRPr="00DC02DC">
              <w:rPr>
                <w:rFonts w:ascii="Calibri" w:eastAsia="Times New Roman" w:hAnsi="Calibri" w:cs="Times New Roman"/>
                <w:color w:val="000000"/>
              </w:rPr>
              <w:t>Chesnut</w:t>
            </w:r>
            <w:proofErr w:type="spellEnd"/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Workforce Representative</w:t>
            </w: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Clyde Chambliss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President Pro Tempore of the Senate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Member of the Senate</w:t>
            </w: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Terri Collins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Speaker of the House of Representatives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Member of the House of Representatives</w:t>
            </w: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 xml:space="preserve">Shag </w:t>
            </w:r>
            <w:proofErr w:type="spellStart"/>
            <w:r w:rsidRPr="00DC02DC">
              <w:rPr>
                <w:rFonts w:ascii="Calibri" w:eastAsia="Times New Roman" w:hAnsi="Calibri" w:cs="Times New Roman"/>
                <w:color w:val="000000"/>
              </w:rPr>
              <w:t>LaProde</w:t>
            </w:r>
            <w:proofErr w:type="spellEnd"/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State Board of Education, Betty Peters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Deborah Love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State Board of Education, Betty Peters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Patrick Patterson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State Board of Education, Cynthia McCarty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1960E7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Holly Box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State Board of Education, Cynthia McCarty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Martha Peek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State Board of Education, Ella Bell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Gary Hall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State Board of Education, Ella Bell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Terri </w:t>
            </w:r>
            <w:proofErr w:type="spellStart"/>
            <w:r w:rsidRPr="00DC02DC">
              <w:rPr>
                <w:rFonts w:ascii="Calibri" w:eastAsia="Times New Roman" w:hAnsi="Calibri" w:cs="Times New Roman"/>
                <w:color w:val="000000"/>
              </w:rPr>
              <w:t>Boman</w:t>
            </w:r>
            <w:proofErr w:type="spellEnd"/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State Board of Education, Jeff Newman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Ann West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State Board of Education, Jeff Newman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Barbara Cooper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State Board of Education, Mary Scott Hunter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AJ Buckner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State Board of Education, Mary Scott Hunter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 xml:space="preserve">Hope </w:t>
            </w:r>
            <w:proofErr w:type="spellStart"/>
            <w:r w:rsidRPr="00DC02DC">
              <w:rPr>
                <w:rFonts w:ascii="Calibri" w:eastAsia="Times New Roman" w:hAnsi="Calibri" w:cs="Times New Roman"/>
                <w:color w:val="000000"/>
              </w:rPr>
              <w:t>Zeanah</w:t>
            </w:r>
            <w:proofErr w:type="spellEnd"/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State Board of Education, Matthew Brown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Ryan Cantrell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State Board of Education, Matthew Brown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02DC">
              <w:rPr>
                <w:rFonts w:ascii="Calibri" w:eastAsia="Times New Roman" w:hAnsi="Calibri" w:cs="Times New Roman"/>
                <w:color w:val="000000"/>
              </w:rPr>
              <w:t>Krissie</w:t>
            </w:r>
            <w:proofErr w:type="spellEnd"/>
            <w:r w:rsidRPr="00DC02DC">
              <w:rPr>
                <w:rFonts w:ascii="Calibri" w:eastAsia="Times New Roman" w:hAnsi="Calibri" w:cs="Times New Roman"/>
                <w:color w:val="000000"/>
              </w:rPr>
              <w:t xml:space="preserve"> Allen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State Board of Education, Stephanie Bell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Margaret Clarke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State Board of Education, Stephanie Bell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Walter Gonsoulin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 xml:space="preserve">State Board of Education, Yvette Richardson 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Pamela Fossett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 xml:space="preserve">State Board of Education, Yvette Richardson 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Matt Akin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CE3876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State Superint</w:t>
            </w:r>
            <w:r w:rsidR="00DC02DC" w:rsidRPr="00DC02DC">
              <w:rPr>
                <w:rFonts w:ascii="Calibri" w:eastAsia="Times New Roman" w:hAnsi="Calibri" w:cs="Times New Roman"/>
                <w:color w:val="000000"/>
              </w:rPr>
              <w:t>endent of Education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Vice Chair</w:t>
            </w:r>
          </w:p>
        </w:tc>
      </w:tr>
      <w:tr w:rsidR="00DC02DC" w:rsidRPr="00DC02DC" w:rsidTr="00DC02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Shanthia Washington</w:t>
            </w:r>
          </w:p>
        </w:tc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DC02DC" w:rsidRPr="00DC02DC" w:rsidRDefault="00CE3876" w:rsidP="00CE3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State Super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int</w:t>
            </w:r>
            <w:r w:rsidR="00DC02DC" w:rsidRPr="00DC02DC">
              <w:rPr>
                <w:rFonts w:ascii="Calibri" w:eastAsia="Times New Roman" w:hAnsi="Calibri" w:cs="Times New Roman"/>
                <w:color w:val="000000"/>
              </w:rPr>
              <w:t>endent of Education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C02DC" w:rsidRPr="00DC02DC" w:rsidRDefault="00DC02DC" w:rsidP="00DC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2DC">
              <w:rPr>
                <w:rFonts w:ascii="Calibri" w:eastAsia="Times New Roman" w:hAnsi="Calibri" w:cs="Times New Roman"/>
                <w:color w:val="000000"/>
              </w:rPr>
              <w:t>Vice Chair</w:t>
            </w:r>
          </w:p>
        </w:tc>
      </w:tr>
    </w:tbl>
    <w:p w:rsidR="00DC02DC" w:rsidRPr="0041233B" w:rsidRDefault="00DC02DC" w:rsidP="00DC02DC">
      <w:pPr>
        <w:jc w:val="center"/>
        <w:rPr>
          <w:rFonts w:ascii="Times New Roman" w:hAnsi="Times New Roman" w:cs="Times New Roman"/>
        </w:rPr>
      </w:pPr>
    </w:p>
    <w:sectPr w:rsidR="00DC02DC" w:rsidRPr="0041233B" w:rsidSect="00DC02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20"/>
    <w:rsid w:val="001608B0"/>
    <w:rsid w:val="001960E7"/>
    <w:rsid w:val="00254C94"/>
    <w:rsid w:val="0041233B"/>
    <w:rsid w:val="00B95C20"/>
    <w:rsid w:val="00CE3876"/>
    <w:rsid w:val="00D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C4D6B-C6FC-464C-9596-9BDDB27E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2218-A9FA-4AC2-A1D1-A49F1400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 Tynes</dc:creator>
  <cp:keywords/>
  <dc:description/>
  <cp:lastModifiedBy>Christian Becraft</cp:lastModifiedBy>
  <cp:revision>4</cp:revision>
  <cp:lastPrinted>2016-06-10T21:21:00Z</cp:lastPrinted>
  <dcterms:created xsi:type="dcterms:W3CDTF">2016-06-10T22:18:00Z</dcterms:created>
  <dcterms:modified xsi:type="dcterms:W3CDTF">2016-08-23T18:51:00Z</dcterms:modified>
</cp:coreProperties>
</file>